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AE27C" w14:textId="77777777" w:rsidR="00E36F99" w:rsidRDefault="00540446" w:rsidP="00E36F99">
      <w:pPr>
        <w:jc w:val="both"/>
      </w:pPr>
      <w:r>
        <w:tab/>
      </w:r>
      <w:r>
        <w:tab/>
      </w:r>
      <w:r>
        <w:tab/>
      </w:r>
      <w:r>
        <w:tab/>
      </w:r>
      <w:r>
        <w:tab/>
      </w:r>
      <w:r>
        <w:tab/>
      </w:r>
      <w:r>
        <w:tab/>
      </w:r>
      <w:r>
        <w:tab/>
      </w:r>
      <w:r>
        <w:tab/>
        <w:t xml:space="preserve">             Ostrava 29</w:t>
      </w:r>
      <w:r w:rsidR="00D06C0F">
        <w:t>. dubna 2024</w:t>
      </w:r>
    </w:p>
    <w:p w14:paraId="31FF6CDD" w14:textId="77777777" w:rsidR="00D06C0F" w:rsidRDefault="00D06C0F" w:rsidP="00E36F99">
      <w:pPr>
        <w:jc w:val="both"/>
      </w:pPr>
    </w:p>
    <w:p w14:paraId="2F002E82" w14:textId="77777777" w:rsidR="00D06C0F" w:rsidRDefault="00D06C0F" w:rsidP="00E36F99">
      <w:pPr>
        <w:jc w:val="both"/>
      </w:pPr>
    </w:p>
    <w:p w14:paraId="3504EAFF" w14:textId="77777777" w:rsidR="00D06C0F" w:rsidRPr="00EE4883" w:rsidRDefault="00EE4883" w:rsidP="00E36F99">
      <w:pPr>
        <w:jc w:val="both"/>
        <w:rPr>
          <w:b/>
        </w:rPr>
      </w:pPr>
      <w:r w:rsidRPr="00EE4883">
        <w:rPr>
          <w:b/>
        </w:rPr>
        <w:t>Haló, tady Europol. Muž uvěřil a přišel o peníze</w:t>
      </w:r>
    </w:p>
    <w:p w14:paraId="18B81434" w14:textId="77777777" w:rsidR="00D06C0F" w:rsidRDefault="00D06C0F" w:rsidP="00E36F99">
      <w:pPr>
        <w:jc w:val="both"/>
      </w:pPr>
    </w:p>
    <w:p w14:paraId="68EBC104" w14:textId="77777777" w:rsidR="00D06C0F" w:rsidRDefault="00D06C0F" w:rsidP="00E36F99">
      <w:pPr>
        <w:jc w:val="both"/>
      </w:pPr>
    </w:p>
    <w:p w14:paraId="3758A426" w14:textId="77777777" w:rsidR="00D06C0F" w:rsidRDefault="00D06C0F" w:rsidP="00E36F99">
      <w:pPr>
        <w:jc w:val="both"/>
      </w:pPr>
      <w:r>
        <w:t>Třinečtí policisté se zabývají dalším případem podvodu, tentokrát s legendou odcizení identity a falešnými policisty Europolu v hlavní roli. Poškozeným je muž z Frýdecko-Místecka, který takto přišel o víc jak 400 tisíc korun.</w:t>
      </w:r>
    </w:p>
    <w:p w14:paraId="5E9E1CA5" w14:textId="77777777" w:rsidR="00D06C0F" w:rsidRDefault="00D06C0F" w:rsidP="00E36F99">
      <w:pPr>
        <w:jc w:val="both"/>
      </w:pPr>
    </w:p>
    <w:p w14:paraId="72BDD3C9" w14:textId="77777777" w:rsidR="00436A22" w:rsidRDefault="00B511C1" w:rsidP="00E36F99">
      <w:pPr>
        <w:jc w:val="both"/>
      </w:pPr>
      <w:r>
        <w:t>Vše začalo, když poškoz</w:t>
      </w:r>
      <w:r w:rsidR="002427D0">
        <w:t>eného telefonicky kontaktoval muž hovořící anglicky, který se představil jako policista Europolu. Sdělil mu, že se stal obětí krádeže identity s tím, že jsou v rámci Evropské unie pod jeho osobními údaji pro</w:t>
      </w:r>
      <w:r w:rsidR="00832738">
        <w:t xml:space="preserve">váděny nelegální převody peněz. </w:t>
      </w:r>
      <w:r w:rsidR="00B74E2B">
        <w:t xml:space="preserve">Následně byl přepojen na dalšího „policistu“, který muži </w:t>
      </w:r>
      <w:r w:rsidR="0081346C">
        <w:t>řekl</w:t>
      </w:r>
      <w:r w:rsidR="00B74E2B">
        <w:t>, jaká obv</w:t>
      </w:r>
      <w:r w:rsidR="0081346C">
        <w:t>inění jsou proti němu vedená. Dále mu sdělil číslo jeho případu a také číslo svého odznaku. Poté ho požádal o</w:t>
      </w:r>
      <w:r w:rsidR="00B74E2B">
        <w:t xml:space="preserve"> osobní údaje</w:t>
      </w:r>
      <w:r w:rsidR="0081346C">
        <w:t xml:space="preserve"> v podobě jména, příjmení, data narození a také informace</w:t>
      </w:r>
      <w:r w:rsidR="00B74E2B">
        <w:t xml:space="preserve"> o počtu jeho bankovních účtů a platebních karet.</w:t>
      </w:r>
      <w:r w:rsidR="0081346C">
        <w:t xml:space="preserve"> Po krátké chvíli byl přepojen na třetího rádoby důstojníka z Europolu. Ten mu zopakoval obvinění a seznámil jej s možnostmi v rámci evropského práva, a že musí postupovat dle protokolu. </w:t>
      </w:r>
      <w:r w:rsidR="001D0A46">
        <w:t>To mělo zahrnovat převedení jeho financí na bezpečné místo a následné zastavení všech služeb souvisejících s jeho identitou, tedy bankovního účtu, telefonu a dalších.</w:t>
      </w:r>
    </w:p>
    <w:p w14:paraId="7772AACC" w14:textId="77777777" w:rsidR="001D0A46" w:rsidRDefault="001D0A46" w:rsidP="00E36F99">
      <w:pPr>
        <w:jc w:val="both"/>
      </w:pPr>
    </w:p>
    <w:p w14:paraId="050F39CA" w14:textId="77777777" w:rsidR="0081346C" w:rsidRDefault="00473EB6" w:rsidP="00E36F99">
      <w:pPr>
        <w:jc w:val="both"/>
      </w:pPr>
      <w:r>
        <w:t>Posléze</w:t>
      </w:r>
      <w:r w:rsidR="001D0A46">
        <w:t xml:space="preserve"> byl tedy instruován </w:t>
      </w:r>
      <w:r w:rsidR="00CF63A8">
        <w:t xml:space="preserve">ke stažení aplikace, ve které se zaregistroval a vytvořil </w:t>
      </w:r>
      <w:r w:rsidR="00B511C1">
        <w:t>si účet, na který se pokusil</w:t>
      </w:r>
      <w:r w:rsidR="00CF63A8">
        <w:t xml:space="preserve"> převést 100 tisíc korun na kryptoměnu bitcoin. Platba však byla opakovaně zamítnuta. Proto byl volajícím požádán o stažení jiné aplikace, </w:t>
      </w:r>
      <w:r w:rsidR="003C3FC6">
        <w:t xml:space="preserve">kde se mu podařilo zakoupit kryptoměnu jen za nižší částku, tedy 20 tisíc korun. Následně měl </w:t>
      </w:r>
      <w:r w:rsidR="004F5F54">
        <w:t>tyto bitcoiny</w:t>
      </w:r>
      <w:r w:rsidR="00672C2E">
        <w:t xml:space="preserve"> uložit do krypto</w:t>
      </w:r>
      <w:r w:rsidR="004F5F54">
        <w:t>měnové peněženky</w:t>
      </w:r>
      <w:r w:rsidR="00494816">
        <w:t xml:space="preserve">, kdy byl však aplikací dotázán, zda důvěřuje osobě, na jehož adresu kryptoměnu zasílá. To v poškozeném vzbudilo podezření, zda se nejedná o podvod, což sdělil volajícímu „policistovi“. </w:t>
      </w:r>
      <w:r w:rsidR="00991AC8">
        <w:t xml:space="preserve">Ten však reagoval pohotově a poslal muži telefonní číslo, které si měl ověřit </w:t>
      </w:r>
      <w:r w:rsidR="00620234">
        <w:t>na internetu</w:t>
      </w:r>
      <w:r w:rsidR="001B5D24">
        <w:t xml:space="preserve">. </w:t>
      </w:r>
      <w:r>
        <w:t>Poté</w:t>
      </w:r>
      <w:r w:rsidR="001B5D24">
        <w:t xml:space="preserve"> mu z tohoto čísla zavolal, což poškozeného uklidnilo. </w:t>
      </w:r>
      <w:r w:rsidR="00C2045B">
        <w:t xml:space="preserve">Převod kryptoměny byl však </w:t>
      </w:r>
      <w:r w:rsidR="007F2333">
        <w:t>znovu</w:t>
      </w:r>
      <w:r w:rsidR="00C2045B">
        <w:t xml:space="preserve"> opakovaně zamítnut. Když to tedy nešlo přes aplikace</w:t>
      </w:r>
      <w:r w:rsidR="007F2333">
        <w:t xml:space="preserve"> v kryptoměně</w:t>
      </w:r>
      <w:r w:rsidR="00C2045B">
        <w:t>, navrhl volající převod peněz na zahraniční konto mimo Evropskou unii.</w:t>
      </w:r>
    </w:p>
    <w:p w14:paraId="3428C097" w14:textId="77777777" w:rsidR="00C2045B" w:rsidRDefault="00C2045B" w:rsidP="00E36F99">
      <w:pPr>
        <w:jc w:val="both"/>
      </w:pPr>
    </w:p>
    <w:p w14:paraId="1A714244" w14:textId="31066DCC" w:rsidR="00C2045B" w:rsidRDefault="00C2045B" w:rsidP="00E36F99">
      <w:pPr>
        <w:jc w:val="both"/>
      </w:pPr>
      <w:r>
        <w:t>Poškozený byl ještě poučen, že může být kontaktován z</w:t>
      </w:r>
      <w:r w:rsidR="007F2333">
        <w:t>e své</w:t>
      </w:r>
      <w:r>
        <w:t> </w:t>
      </w:r>
      <w:r w:rsidR="007F2333">
        <w:t>banky s dotazem, zda</w:t>
      </w:r>
      <w:r>
        <w:t xml:space="preserve"> chce opravdu transakci provést</w:t>
      </w:r>
      <w:r w:rsidR="00E71FBB">
        <w:t xml:space="preserve">. </w:t>
      </w:r>
      <w:r w:rsidR="00311B8C">
        <w:t>V případě, že by k tomuto došlo,</w:t>
      </w:r>
      <w:r w:rsidR="00E71FBB">
        <w:t xml:space="preserve"> měl trvat na okamžitém převodu</w:t>
      </w:r>
      <w:r w:rsidR="007F2333">
        <w:t xml:space="preserve"> peněz</w:t>
      </w:r>
      <w:r w:rsidR="00E71FBB">
        <w:t xml:space="preserve"> s tím, že se jedná o dar příteli pro nemocného syna, který nutně potřebuje operaci. Během hovoru jej volající požádal ještě o zaslání fotografie jeho dokladů, což muž učinil. Poté odeslal dle instrukcí ze svého účtu na zahraniční konto finance ve výši přes 400 tisíc korun. Druhý den však poškozený opět pojal podezření, že by se mohlo jednat o podvod, proto věc oznámil policii.</w:t>
      </w:r>
    </w:p>
    <w:p w14:paraId="0607E347" w14:textId="77777777" w:rsidR="00B511C1" w:rsidRDefault="00B511C1" w:rsidP="00E36F99">
      <w:pPr>
        <w:jc w:val="both"/>
      </w:pPr>
    </w:p>
    <w:p w14:paraId="77A6D396" w14:textId="77777777" w:rsidR="00B511C1" w:rsidRPr="00BE0490" w:rsidRDefault="00BE0490" w:rsidP="00E36F99">
      <w:pPr>
        <w:jc w:val="both"/>
        <w:rPr>
          <w:b/>
        </w:rPr>
      </w:pPr>
      <w:r w:rsidRPr="00BE0490">
        <w:rPr>
          <w:b/>
        </w:rPr>
        <w:t xml:space="preserve">Buďte při těchto podezřelých telefonátech obezřetní a </w:t>
      </w:r>
      <w:r w:rsidRPr="00A944F2">
        <w:rPr>
          <w:b/>
        </w:rPr>
        <w:t>vše si ověřujte</w:t>
      </w:r>
      <w:r w:rsidRPr="00BE0490">
        <w:rPr>
          <w:b/>
        </w:rPr>
        <w:t xml:space="preserve">. Nezapomínejte, že pachatelé již umí napodobit telefonní čísla různých institucí, včetně policie. </w:t>
      </w:r>
      <w:r w:rsidR="00473EB6">
        <w:rPr>
          <w:b/>
        </w:rPr>
        <w:t>Doporučujeme</w:t>
      </w:r>
      <w:r w:rsidRPr="00BE0490">
        <w:rPr>
          <w:b/>
        </w:rPr>
        <w:t xml:space="preserve"> si</w:t>
      </w:r>
      <w:r w:rsidR="00A944F2">
        <w:rPr>
          <w:b/>
        </w:rPr>
        <w:t xml:space="preserve"> toto ověřit tím, že zavěsíte, </w:t>
      </w:r>
      <w:r w:rsidRPr="00BE0490">
        <w:rPr>
          <w:b/>
        </w:rPr>
        <w:t>číslo znovu vyťukáte a zavoláte zpátky. Také pamatujte, že vás policie</w:t>
      </w:r>
      <w:r w:rsidR="00A944F2">
        <w:rPr>
          <w:b/>
        </w:rPr>
        <w:t xml:space="preserve"> či bankovní instituce nebudou</w:t>
      </w:r>
      <w:r w:rsidRPr="00BE0490">
        <w:rPr>
          <w:b/>
        </w:rPr>
        <w:t xml:space="preserve"> telefonicky navádět k převodu peněz z vašeho účtu </w:t>
      </w:r>
      <w:r w:rsidRPr="00BE0490">
        <w:rPr>
          <w:b/>
        </w:rPr>
        <w:lastRenderedPageBreak/>
        <w:t>jinam. Tyto případy a rady se neustále opakují, věnujte jim proto pozornost, ať se nestanete další obětí podvodníků.</w:t>
      </w:r>
    </w:p>
    <w:p w14:paraId="5610158E" w14:textId="77777777" w:rsidR="00BE0490" w:rsidRDefault="00BE0490" w:rsidP="00E36F99">
      <w:pPr>
        <w:jc w:val="both"/>
      </w:pPr>
    </w:p>
    <w:p w14:paraId="4217D05D" w14:textId="77777777" w:rsidR="00BE0490" w:rsidRDefault="00BE0490" w:rsidP="00E36F99">
      <w:pPr>
        <w:jc w:val="both"/>
      </w:pPr>
    </w:p>
    <w:p w14:paraId="26A14937" w14:textId="77777777" w:rsidR="00BE0490" w:rsidRDefault="00BE0490" w:rsidP="00E36F99">
      <w:pPr>
        <w:jc w:val="both"/>
      </w:pPr>
      <w:r>
        <w:t xml:space="preserve">                                                                                                                nprap. Bc. Kateřina Kubzová</w:t>
      </w:r>
    </w:p>
    <w:p w14:paraId="14829D1F" w14:textId="77777777" w:rsidR="00B511C1" w:rsidRDefault="00B511C1" w:rsidP="00E36F99">
      <w:pPr>
        <w:jc w:val="both"/>
      </w:pPr>
    </w:p>
    <w:p w14:paraId="71D27571" w14:textId="77777777" w:rsidR="00C2045B" w:rsidRDefault="00C2045B" w:rsidP="00E36F99">
      <w:pPr>
        <w:jc w:val="both"/>
      </w:pPr>
    </w:p>
    <w:p w14:paraId="31F05F52" w14:textId="77777777" w:rsidR="00D06C0F" w:rsidRDefault="00D06C0F" w:rsidP="00E36F99">
      <w:pPr>
        <w:jc w:val="both"/>
      </w:pPr>
    </w:p>
    <w:p w14:paraId="6D859C96" w14:textId="77777777" w:rsidR="00D06C0F" w:rsidRDefault="00D06C0F" w:rsidP="00E36F99">
      <w:pPr>
        <w:jc w:val="both"/>
      </w:pPr>
    </w:p>
    <w:p w14:paraId="39D5117E" w14:textId="77777777" w:rsidR="00D06C0F" w:rsidRPr="00A04CC7" w:rsidRDefault="00D06C0F" w:rsidP="00E36F99">
      <w:pPr>
        <w:jc w:val="both"/>
      </w:pPr>
    </w:p>
    <w:sectPr w:rsidR="00D06C0F" w:rsidRPr="00A04CC7" w:rsidSect="00597714">
      <w:footerReference w:type="default" r:id="rId6"/>
      <w:headerReference w:type="first" r:id="rId7"/>
      <w:footerReference w:type="first" r:id="rId8"/>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410F9" w14:textId="77777777" w:rsidR="00597714" w:rsidRDefault="00597714">
      <w:r>
        <w:separator/>
      </w:r>
    </w:p>
  </w:endnote>
  <w:endnote w:type="continuationSeparator" w:id="0">
    <w:p w14:paraId="3CFDD785" w14:textId="77777777" w:rsidR="00597714" w:rsidRDefault="005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7BB1B" w14:textId="77777777"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473EB6">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45EF9" w14:textId="77777777" w:rsidR="003033CD" w:rsidRDefault="003033CD">
    <w:pPr>
      <w:pStyle w:val="Zpat"/>
    </w:pPr>
  </w:p>
  <w:p w14:paraId="78EC6725" w14:textId="77777777" w:rsidR="003033CD" w:rsidRDefault="0055746C">
    <w:pPr>
      <w:pStyle w:val="Zpat"/>
    </w:pPr>
    <w:r>
      <w:t>30. dubna 24</w:t>
    </w:r>
  </w:p>
  <w:p w14:paraId="203DFDD7" w14:textId="77777777" w:rsidR="003033CD" w:rsidRDefault="0055746C" w:rsidP="00C70F2F">
    <w:pPr>
      <w:pStyle w:val="Zpat"/>
    </w:pPr>
    <w:r>
      <w:t>728 99 Ostrava</w:t>
    </w:r>
  </w:p>
  <w:p w14:paraId="053FDD47" w14:textId="77777777" w:rsidR="008421AC" w:rsidRDefault="008421AC" w:rsidP="008421AC">
    <w:pPr>
      <w:pStyle w:val="Zpat"/>
    </w:pPr>
  </w:p>
  <w:p w14:paraId="7E189ACC" w14:textId="77777777" w:rsidR="008421AC" w:rsidRDefault="00D34619" w:rsidP="008421AC">
    <w:pPr>
      <w:pStyle w:val="Zpat"/>
    </w:pPr>
    <w:r>
      <w:t>Tel.: +420 974</w:t>
    </w:r>
    <w:r w:rsidR="00B413A3">
      <w:t> 725 239</w:t>
    </w:r>
  </w:p>
  <w:p w14:paraId="10F7722F" w14:textId="77777777" w:rsidR="00B413A3" w:rsidRDefault="00B413A3" w:rsidP="008421AC">
    <w:pPr>
      <w:pStyle w:val="Zpat"/>
    </w:pPr>
    <w:r>
      <w:t>Mobil: 603 190 798</w:t>
    </w:r>
  </w:p>
  <w:p w14:paraId="7FE4221A" w14:textId="77777777" w:rsidR="003033CD" w:rsidRDefault="008421AC" w:rsidP="008421AC">
    <w:pPr>
      <w:pStyle w:val="Zpat"/>
      <w:ind w:left="0"/>
    </w:pPr>
    <w:r>
      <w:t xml:space="preserve">                                                                                                             </w:t>
    </w:r>
    <w:r w:rsidR="009C05A9">
      <w:rPr>
        <w:noProof/>
      </w:rPr>
      <w:drawing>
        <wp:anchor distT="0" distB="0" distL="114300" distR="114300" simplePos="0" relativeHeight="251659264" behindDoc="0" locked="1" layoutInCell="1" allowOverlap="1" wp14:anchorId="6E7A3C40" wp14:editId="626649D3">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55746C">
      <w:t>krpt.pio</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8EAE1" w14:textId="77777777" w:rsidR="00597714" w:rsidRDefault="00597714">
      <w:r>
        <w:separator/>
      </w:r>
    </w:p>
  </w:footnote>
  <w:footnote w:type="continuationSeparator" w:id="0">
    <w:p w14:paraId="7A4C2342" w14:textId="77777777" w:rsidR="00597714" w:rsidRDefault="0059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E8C9" w14:textId="77777777" w:rsidR="003033CD" w:rsidRDefault="009C05A9" w:rsidP="001634F4">
    <w:pPr>
      <w:pStyle w:val="n3"/>
    </w:pPr>
    <w:r>
      <w:drawing>
        <wp:anchor distT="0" distB="0" distL="114300" distR="114300" simplePos="0" relativeHeight="251660288" behindDoc="1" locked="1" layoutInCell="1" allowOverlap="1" wp14:anchorId="01E43CFF" wp14:editId="2C04AAF3">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14:paraId="5BCB409B" w14:textId="77777777" w:rsidTr="00860B48">
      <w:trPr>
        <w:trHeight w:val="1644"/>
      </w:trPr>
      <w:tc>
        <w:tcPr>
          <w:tcW w:w="2155" w:type="dxa"/>
          <w:vAlign w:val="bottom"/>
        </w:tcPr>
        <w:p w14:paraId="353B420F" w14:textId="77777777" w:rsidR="004C509E" w:rsidRDefault="004C509E" w:rsidP="003E0E50">
          <w:pPr>
            <w:pStyle w:val="Zhlav"/>
          </w:pPr>
        </w:p>
      </w:tc>
      <w:tc>
        <w:tcPr>
          <w:tcW w:w="170" w:type="dxa"/>
          <w:tcBorders>
            <w:left w:val="nil"/>
          </w:tcBorders>
          <w:vAlign w:val="bottom"/>
        </w:tcPr>
        <w:p w14:paraId="3D620786" w14:textId="77777777" w:rsidR="004C509E" w:rsidRPr="00BD37AC" w:rsidRDefault="004C509E" w:rsidP="003E0E50">
          <w:pPr>
            <w:pStyle w:val="Zhlav"/>
          </w:pPr>
        </w:p>
      </w:tc>
      <w:tc>
        <w:tcPr>
          <w:tcW w:w="7314" w:type="dxa"/>
          <w:vAlign w:val="bottom"/>
        </w:tcPr>
        <w:p w14:paraId="74C783DB" w14:textId="77777777" w:rsidR="00953C55" w:rsidRDefault="004D2BEB" w:rsidP="003E0E50">
          <w:pPr>
            <w:pStyle w:val="Zhlav"/>
          </w:pPr>
          <w:r>
            <w:t>Policie Č</w:t>
          </w:r>
          <w:r w:rsidR="00953C55">
            <w:t>eské republiky</w:t>
          </w:r>
        </w:p>
        <w:p w14:paraId="251A6325" w14:textId="77777777" w:rsidR="004D2BEB" w:rsidRDefault="004D2BEB" w:rsidP="003E0E50">
          <w:pPr>
            <w:pStyle w:val="Zhlav"/>
          </w:pPr>
          <w:r>
            <w:t>KRAJSKÉ ŘEDITELSTVÍ POLICIE MORAVSKOSLEZSKÉHO KRAJE</w:t>
          </w:r>
        </w:p>
        <w:p w14:paraId="005A3C37" w14:textId="77777777" w:rsidR="00F2713B" w:rsidRDefault="00F2713B" w:rsidP="003E0E50">
          <w:pPr>
            <w:pStyle w:val="Zhlav"/>
          </w:pPr>
        </w:p>
        <w:p w14:paraId="20C4BF2F" w14:textId="77777777" w:rsidR="004C509E" w:rsidRDefault="004D2BEB" w:rsidP="003E0E50">
          <w:pPr>
            <w:pStyle w:val="Zahlavi2"/>
          </w:pPr>
          <w:r>
            <w:t>kancelář ředitele</w:t>
          </w:r>
          <w:r w:rsidR="00953C55">
            <w:t xml:space="preserve"> krajského ředitelství</w:t>
          </w:r>
        </w:p>
        <w:p w14:paraId="36E72034" w14:textId="77777777" w:rsidR="004C509E" w:rsidRPr="006867E9" w:rsidRDefault="00D651FC" w:rsidP="003E0E50">
          <w:pPr>
            <w:pStyle w:val="Zahlavi3"/>
          </w:pPr>
          <w:r>
            <w:t>oddělení tisku</w:t>
          </w:r>
        </w:p>
      </w:tc>
    </w:tr>
    <w:tr w:rsidR="00860B48" w14:paraId="6A406312" w14:textId="77777777" w:rsidTr="00860B48">
      <w:trPr>
        <w:trHeight w:val="851"/>
      </w:trPr>
      <w:tc>
        <w:tcPr>
          <w:tcW w:w="2155" w:type="dxa"/>
        </w:tcPr>
        <w:p w14:paraId="1F7A72B8" w14:textId="77777777" w:rsidR="003033CD" w:rsidRDefault="003033CD" w:rsidP="00776A76">
          <w:pPr>
            <w:pStyle w:val="Zhlav"/>
          </w:pPr>
        </w:p>
      </w:tc>
      <w:tc>
        <w:tcPr>
          <w:tcW w:w="170" w:type="dxa"/>
          <w:tcBorders>
            <w:left w:val="nil"/>
          </w:tcBorders>
        </w:tcPr>
        <w:p w14:paraId="378FD2B6" w14:textId="77777777" w:rsidR="003033CD" w:rsidRPr="00BD37AC" w:rsidRDefault="003033CD" w:rsidP="00652F98">
          <w:pPr>
            <w:pStyle w:val="Zhlav"/>
          </w:pPr>
        </w:p>
      </w:tc>
      <w:tc>
        <w:tcPr>
          <w:tcW w:w="7314" w:type="dxa"/>
          <w:vAlign w:val="bottom"/>
        </w:tcPr>
        <w:p w14:paraId="2393701A" w14:textId="77777777" w:rsidR="003033CD" w:rsidRPr="006867E9" w:rsidRDefault="003033CD" w:rsidP="005B2342">
          <w:pPr>
            <w:pStyle w:val="Zahlavi3"/>
          </w:pPr>
        </w:p>
      </w:tc>
    </w:tr>
  </w:tbl>
  <w:p w14:paraId="43258A46" w14:textId="77777777" w:rsidR="003033CD" w:rsidRDefault="009C05A9">
    <w:pPr>
      <w:pStyle w:val="Zhlav"/>
    </w:pPr>
    <w:r>
      <w:rPr>
        <w:noProof/>
      </w:rPr>
      <mc:AlternateContent>
        <mc:Choice Requires="wps">
          <w:drawing>
            <wp:anchor distT="0" distB="0" distL="114300" distR="114300" simplePos="0" relativeHeight="251655168" behindDoc="0" locked="1" layoutInCell="1" allowOverlap="1" wp14:anchorId="4A1EFB7B" wp14:editId="21A267F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14:paraId="092B171F" w14:textId="77777777" w:rsidR="003033CD" w:rsidRDefault="009C05A9" w:rsidP="00866422">
                          <w:r>
                            <w:rPr>
                              <w:caps/>
                              <w:noProof/>
                            </w:rPr>
                            <w:drawing>
                              <wp:inline distT="0" distB="0" distL="0" distR="0" wp14:anchorId="58DBC468" wp14:editId="020AACC4">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A9"/>
    <w:rsid w:val="000047C7"/>
    <w:rsid w:val="000052BB"/>
    <w:rsid w:val="00017B94"/>
    <w:rsid w:val="00025E56"/>
    <w:rsid w:val="00037621"/>
    <w:rsid w:val="00085FD2"/>
    <w:rsid w:val="000B594B"/>
    <w:rsid w:val="000B6E14"/>
    <w:rsid w:val="000C5AEC"/>
    <w:rsid w:val="000E55AB"/>
    <w:rsid w:val="000E5E0C"/>
    <w:rsid w:val="00103D69"/>
    <w:rsid w:val="001275D9"/>
    <w:rsid w:val="001634F4"/>
    <w:rsid w:val="00166B7A"/>
    <w:rsid w:val="001765E8"/>
    <w:rsid w:val="001775CF"/>
    <w:rsid w:val="00177707"/>
    <w:rsid w:val="00197CDE"/>
    <w:rsid w:val="001B5D24"/>
    <w:rsid w:val="001C4E5C"/>
    <w:rsid w:val="001C5683"/>
    <w:rsid w:val="001D0A46"/>
    <w:rsid w:val="001D65A2"/>
    <w:rsid w:val="001E7841"/>
    <w:rsid w:val="001F3DA8"/>
    <w:rsid w:val="001F5EDC"/>
    <w:rsid w:val="00201308"/>
    <w:rsid w:val="00206CC5"/>
    <w:rsid w:val="002427D0"/>
    <w:rsid w:val="0026523C"/>
    <w:rsid w:val="00284EF3"/>
    <w:rsid w:val="002A17AE"/>
    <w:rsid w:val="002C6583"/>
    <w:rsid w:val="002D14F9"/>
    <w:rsid w:val="002E7A5F"/>
    <w:rsid w:val="003033CD"/>
    <w:rsid w:val="00311B8C"/>
    <w:rsid w:val="0031453B"/>
    <w:rsid w:val="00380C7E"/>
    <w:rsid w:val="003838FA"/>
    <w:rsid w:val="0039141F"/>
    <w:rsid w:val="003931E4"/>
    <w:rsid w:val="00393CF3"/>
    <w:rsid w:val="003A0799"/>
    <w:rsid w:val="003C2C42"/>
    <w:rsid w:val="003C3FC6"/>
    <w:rsid w:val="003C6013"/>
    <w:rsid w:val="003E0E50"/>
    <w:rsid w:val="003E2B77"/>
    <w:rsid w:val="003F47D9"/>
    <w:rsid w:val="003F70BD"/>
    <w:rsid w:val="0040129D"/>
    <w:rsid w:val="00404627"/>
    <w:rsid w:val="00431B1B"/>
    <w:rsid w:val="00436A22"/>
    <w:rsid w:val="00460E86"/>
    <w:rsid w:val="00473EB6"/>
    <w:rsid w:val="00494816"/>
    <w:rsid w:val="00497CD9"/>
    <w:rsid w:val="004A483A"/>
    <w:rsid w:val="004B5AA5"/>
    <w:rsid w:val="004C509E"/>
    <w:rsid w:val="004D2726"/>
    <w:rsid w:val="004D2BEB"/>
    <w:rsid w:val="004D3A46"/>
    <w:rsid w:val="004F4D70"/>
    <w:rsid w:val="004F5F54"/>
    <w:rsid w:val="0052552C"/>
    <w:rsid w:val="00533498"/>
    <w:rsid w:val="00535EA1"/>
    <w:rsid w:val="00536E83"/>
    <w:rsid w:val="00540446"/>
    <w:rsid w:val="005537CE"/>
    <w:rsid w:val="0055746C"/>
    <w:rsid w:val="00597714"/>
    <w:rsid w:val="005A1843"/>
    <w:rsid w:val="005A292B"/>
    <w:rsid w:val="005B1BF0"/>
    <w:rsid w:val="005B2342"/>
    <w:rsid w:val="005C020E"/>
    <w:rsid w:val="005D1CF9"/>
    <w:rsid w:val="005D7596"/>
    <w:rsid w:val="005E29EB"/>
    <w:rsid w:val="00601C27"/>
    <w:rsid w:val="00607390"/>
    <w:rsid w:val="00610AAC"/>
    <w:rsid w:val="00613514"/>
    <w:rsid w:val="00620234"/>
    <w:rsid w:val="006516C1"/>
    <w:rsid w:val="00652F98"/>
    <w:rsid w:val="00655EDC"/>
    <w:rsid w:val="006659FB"/>
    <w:rsid w:val="00665AE9"/>
    <w:rsid w:val="00672C2E"/>
    <w:rsid w:val="00685018"/>
    <w:rsid w:val="006867E9"/>
    <w:rsid w:val="00687406"/>
    <w:rsid w:val="006A7FC8"/>
    <w:rsid w:val="006B1A86"/>
    <w:rsid w:val="006C13C9"/>
    <w:rsid w:val="006C29C4"/>
    <w:rsid w:val="006C6972"/>
    <w:rsid w:val="006E0A6D"/>
    <w:rsid w:val="006E701B"/>
    <w:rsid w:val="006F1EDB"/>
    <w:rsid w:val="00712C59"/>
    <w:rsid w:val="00713CE4"/>
    <w:rsid w:val="007351CF"/>
    <w:rsid w:val="0077115F"/>
    <w:rsid w:val="00776A76"/>
    <w:rsid w:val="007A0413"/>
    <w:rsid w:val="007A04F5"/>
    <w:rsid w:val="007A4314"/>
    <w:rsid w:val="007B5228"/>
    <w:rsid w:val="007B71C4"/>
    <w:rsid w:val="007B7A9A"/>
    <w:rsid w:val="007C3E60"/>
    <w:rsid w:val="007C71B0"/>
    <w:rsid w:val="007D234D"/>
    <w:rsid w:val="007D5F25"/>
    <w:rsid w:val="007F2333"/>
    <w:rsid w:val="00800DDD"/>
    <w:rsid w:val="0080548A"/>
    <w:rsid w:val="0080750F"/>
    <w:rsid w:val="00811D84"/>
    <w:rsid w:val="00812E88"/>
    <w:rsid w:val="0081346C"/>
    <w:rsid w:val="00815BF8"/>
    <w:rsid w:val="008304C9"/>
    <w:rsid w:val="00832738"/>
    <w:rsid w:val="008421AC"/>
    <w:rsid w:val="0084441B"/>
    <w:rsid w:val="00851385"/>
    <w:rsid w:val="008523A4"/>
    <w:rsid w:val="00856EF5"/>
    <w:rsid w:val="00860B48"/>
    <w:rsid w:val="008628D7"/>
    <w:rsid w:val="00866422"/>
    <w:rsid w:val="0087268C"/>
    <w:rsid w:val="00873401"/>
    <w:rsid w:val="00885998"/>
    <w:rsid w:val="00895395"/>
    <w:rsid w:val="008B7F5D"/>
    <w:rsid w:val="008D239C"/>
    <w:rsid w:val="008E25DA"/>
    <w:rsid w:val="008E6D24"/>
    <w:rsid w:val="008F7894"/>
    <w:rsid w:val="009206AE"/>
    <w:rsid w:val="009229FB"/>
    <w:rsid w:val="0092632C"/>
    <w:rsid w:val="0093501E"/>
    <w:rsid w:val="00937C81"/>
    <w:rsid w:val="00953C55"/>
    <w:rsid w:val="009548A6"/>
    <w:rsid w:val="009632E9"/>
    <w:rsid w:val="00963E32"/>
    <w:rsid w:val="00970F8C"/>
    <w:rsid w:val="00987705"/>
    <w:rsid w:val="0098791C"/>
    <w:rsid w:val="009915D3"/>
    <w:rsid w:val="00991AC8"/>
    <w:rsid w:val="00996AE6"/>
    <w:rsid w:val="009A2489"/>
    <w:rsid w:val="009A4376"/>
    <w:rsid w:val="009C05A9"/>
    <w:rsid w:val="009C2079"/>
    <w:rsid w:val="009D2597"/>
    <w:rsid w:val="009D7F43"/>
    <w:rsid w:val="009D7FA6"/>
    <w:rsid w:val="009E4168"/>
    <w:rsid w:val="009E5364"/>
    <w:rsid w:val="009F46F6"/>
    <w:rsid w:val="00A04CC7"/>
    <w:rsid w:val="00A152BF"/>
    <w:rsid w:val="00A30CC6"/>
    <w:rsid w:val="00A31BE4"/>
    <w:rsid w:val="00A944F2"/>
    <w:rsid w:val="00AA4972"/>
    <w:rsid w:val="00AA696B"/>
    <w:rsid w:val="00AA7A4D"/>
    <w:rsid w:val="00AB4170"/>
    <w:rsid w:val="00AD1462"/>
    <w:rsid w:val="00AF0B13"/>
    <w:rsid w:val="00B05436"/>
    <w:rsid w:val="00B17289"/>
    <w:rsid w:val="00B32083"/>
    <w:rsid w:val="00B35D62"/>
    <w:rsid w:val="00B413A3"/>
    <w:rsid w:val="00B511C1"/>
    <w:rsid w:val="00B605E5"/>
    <w:rsid w:val="00B74E2B"/>
    <w:rsid w:val="00B77FF3"/>
    <w:rsid w:val="00BA563D"/>
    <w:rsid w:val="00BD37AC"/>
    <w:rsid w:val="00BD6A14"/>
    <w:rsid w:val="00BE0490"/>
    <w:rsid w:val="00BE0EE8"/>
    <w:rsid w:val="00BE5AF8"/>
    <w:rsid w:val="00C02632"/>
    <w:rsid w:val="00C12AB3"/>
    <w:rsid w:val="00C2045B"/>
    <w:rsid w:val="00C472C7"/>
    <w:rsid w:val="00C57DBF"/>
    <w:rsid w:val="00C70F2F"/>
    <w:rsid w:val="00C75BC7"/>
    <w:rsid w:val="00C820EC"/>
    <w:rsid w:val="00C87F6D"/>
    <w:rsid w:val="00C915D8"/>
    <w:rsid w:val="00CA476C"/>
    <w:rsid w:val="00CB62D5"/>
    <w:rsid w:val="00CB7927"/>
    <w:rsid w:val="00CC2063"/>
    <w:rsid w:val="00CD4493"/>
    <w:rsid w:val="00CD6371"/>
    <w:rsid w:val="00CF5BA6"/>
    <w:rsid w:val="00CF63A8"/>
    <w:rsid w:val="00D0446A"/>
    <w:rsid w:val="00D06C0F"/>
    <w:rsid w:val="00D16551"/>
    <w:rsid w:val="00D27EC7"/>
    <w:rsid w:val="00D34619"/>
    <w:rsid w:val="00D56255"/>
    <w:rsid w:val="00D63BC5"/>
    <w:rsid w:val="00D651FC"/>
    <w:rsid w:val="00D77142"/>
    <w:rsid w:val="00D827F2"/>
    <w:rsid w:val="00D9194D"/>
    <w:rsid w:val="00D93844"/>
    <w:rsid w:val="00DB31CA"/>
    <w:rsid w:val="00DE621C"/>
    <w:rsid w:val="00DE6758"/>
    <w:rsid w:val="00DF7105"/>
    <w:rsid w:val="00E0224F"/>
    <w:rsid w:val="00E06E43"/>
    <w:rsid w:val="00E2321B"/>
    <w:rsid w:val="00E324F5"/>
    <w:rsid w:val="00E36F99"/>
    <w:rsid w:val="00E55D1A"/>
    <w:rsid w:val="00E56EE2"/>
    <w:rsid w:val="00E57681"/>
    <w:rsid w:val="00E6173C"/>
    <w:rsid w:val="00E71FBB"/>
    <w:rsid w:val="00E73FD4"/>
    <w:rsid w:val="00E83B4F"/>
    <w:rsid w:val="00EA04B9"/>
    <w:rsid w:val="00EA7854"/>
    <w:rsid w:val="00EB43D0"/>
    <w:rsid w:val="00EC3E8B"/>
    <w:rsid w:val="00EE4883"/>
    <w:rsid w:val="00F02C62"/>
    <w:rsid w:val="00F04AAB"/>
    <w:rsid w:val="00F06305"/>
    <w:rsid w:val="00F06757"/>
    <w:rsid w:val="00F2610A"/>
    <w:rsid w:val="00F2713B"/>
    <w:rsid w:val="00F32410"/>
    <w:rsid w:val="00F375A1"/>
    <w:rsid w:val="00F52774"/>
    <w:rsid w:val="00F52BC3"/>
    <w:rsid w:val="00F546C4"/>
    <w:rsid w:val="00F722FB"/>
    <w:rsid w:val="00F73351"/>
    <w:rsid w:val="00F97F98"/>
    <w:rsid w:val="00FA35C2"/>
    <w:rsid w:val="00FB7A58"/>
    <w:rsid w:val="00FC7570"/>
    <w:rsid w:val="00FE223C"/>
    <w:rsid w:val="00FE2871"/>
    <w:rsid w:val="00FF0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bfd9,#1d1d1b"/>
    </o:shapedefaults>
    <o:shapelayout v:ext="edit">
      <o:idmap v:ext="edit" data="2"/>
    </o:shapelayout>
  </w:shapeDefaults>
  <w:decimalSymbol w:val=","/>
  <w:listSeparator w:val=";"/>
  <w14:docId w14:val="072ADE61"/>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0B13"/>
    <w:pPr>
      <w:spacing w:line="260" w:lineRule="atLeast"/>
    </w:pPr>
    <w:rPr>
      <w:rFonts w:ascii="Arial" w:hAnsi="Arial"/>
      <w:sz w:val="22"/>
      <w:szCs w:val="24"/>
    </w:rPr>
  </w:style>
  <w:style w:type="paragraph" w:styleId="Nadpis1">
    <w:name w:val="heading 1"/>
    <w:basedOn w:val="Normln"/>
    <w:link w:val="Nadpis1Char"/>
    <w:uiPriority w:val="9"/>
    <w:qFormat/>
    <w:rsid w:val="00A30CC6"/>
    <w:pPr>
      <w:spacing w:before="100" w:beforeAutospacing="1" w:after="100" w:afterAutospacing="1" w:line="240" w:lineRule="auto"/>
      <w:outlineLvl w:val="0"/>
    </w:pPr>
    <w:rPr>
      <w:rFonts w:ascii="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semiHidden/>
    <w:unhideWhenUsed/>
    <w:rsid w:val="00380C7E"/>
    <w:rPr>
      <w:color w:val="0000FF"/>
      <w:u w:val="single"/>
    </w:rPr>
  </w:style>
  <w:style w:type="character" w:customStyle="1" w:styleId="Nadpis1Char">
    <w:name w:val="Nadpis 1 Char"/>
    <w:basedOn w:val="Standardnpsmoodstavce"/>
    <w:link w:val="Nadpis1"/>
    <w:uiPriority w:val="9"/>
    <w:rsid w:val="00A30CC6"/>
    <w:rPr>
      <w:b/>
      <w:bCs/>
      <w:kern w:val="36"/>
      <w:sz w:val="48"/>
      <w:szCs w:val="48"/>
    </w:rPr>
  </w:style>
  <w:style w:type="paragraph" w:styleId="Normlnweb">
    <w:name w:val="Normal (Web)"/>
    <w:basedOn w:val="Normln"/>
    <w:uiPriority w:val="99"/>
    <w:semiHidden/>
    <w:unhideWhenUsed/>
    <w:rsid w:val="00A30CC6"/>
    <w:pPr>
      <w:spacing w:before="100" w:beforeAutospacing="1" w:after="100" w:afterAutospacing="1" w:line="240" w:lineRule="auto"/>
    </w:pPr>
    <w:rPr>
      <w:rFonts w:ascii="Times New Roman" w:hAnsi="Times New Roman"/>
      <w:sz w:val="24"/>
    </w:rPr>
  </w:style>
  <w:style w:type="character" w:styleId="Siln">
    <w:name w:val="Strong"/>
    <w:basedOn w:val="Standardnpsmoodstavce"/>
    <w:uiPriority w:val="22"/>
    <w:qFormat/>
    <w:rsid w:val="00A30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 w:id="13730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KŘP Moravskoslezského kraje UD</Template>
  <TotalTime>365</TotalTime>
  <Pages>2</Pages>
  <Words>483</Words>
  <Characters>2851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KUBZOVÁ Kateřina</cp:lastModifiedBy>
  <cp:revision>18</cp:revision>
  <cp:lastPrinted>2024-04-29T06:58:00Z</cp:lastPrinted>
  <dcterms:created xsi:type="dcterms:W3CDTF">2024-04-24T11:18:00Z</dcterms:created>
  <dcterms:modified xsi:type="dcterms:W3CDTF">2024-04-29T07:58:00Z</dcterms:modified>
</cp:coreProperties>
</file>