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1E" w:rsidRDefault="00D1521E" w:rsidP="00D1521E">
      <w:pPr>
        <w:pStyle w:val="Nadpis1"/>
        <w:spacing w:after="120"/>
      </w:pPr>
      <w:r>
        <w:t>DARUJTE SVŮJ ČAS!</w:t>
      </w:r>
    </w:p>
    <w:p w:rsidR="00D1521E" w:rsidRPr="005728B6" w:rsidRDefault="00D1521E" w:rsidP="00D1521E">
      <w:pPr>
        <w:pStyle w:val="Nadpis1"/>
        <w:spacing w:after="120"/>
        <w:rPr>
          <w:sz w:val="28"/>
        </w:rPr>
      </w:pPr>
      <w:r w:rsidRPr="005728B6">
        <w:rPr>
          <w:sz w:val="28"/>
        </w:rPr>
        <w:t>„I ve vaší blízkosti může být rodina, která potřebuje pomoc</w:t>
      </w:r>
      <w:r>
        <w:rPr>
          <w:sz w:val="28"/>
        </w:rPr>
        <w:t>!</w:t>
      </w:r>
      <w:r w:rsidRPr="005728B6">
        <w:rPr>
          <w:sz w:val="28"/>
        </w:rPr>
        <w:t>“</w:t>
      </w:r>
    </w:p>
    <w:p w:rsidR="00D1521E" w:rsidRDefault="00D1521E" w:rsidP="00D1521E">
      <w:pPr>
        <w:pStyle w:val="Nzev"/>
        <w:spacing w:after="120"/>
        <w:jc w:val="center"/>
        <w:rPr>
          <w:rFonts w:ascii="Montserrat Black" w:hAnsi="Montserrat Black"/>
          <w:sz w:val="40"/>
        </w:rPr>
      </w:pPr>
      <w:r>
        <w:rPr>
          <w:rFonts w:ascii="Montserrat Black" w:hAnsi="Montserrat Black"/>
          <w:sz w:val="40"/>
        </w:rPr>
        <w:t>Pomozte s péčí o děti s autismem</w:t>
      </w:r>
    </w:p>
    <w:p w:rsidR="00D1521E" w:rsidRDefault="00D1521E" w:rsidP="00D1521E">
      <w:pPr>
        <w:rPr>
          <w:sz w:val="22"/>
          <w:szCs w:val="22"/>
        </w:rPr>
      </w:pPr>
      <w:r>
        <w:rPr>
          <w:sz w:val="22"/>
          <w:szCs w:val="22"/>
        </w:rPr>
        <w:t xml:space="preserve">Máte volný čas a hledáte jeho smysluplné naplnění? Rádi byste svůj čas trávili s někým, kdo vás obohatí? Ukáže vám svět z jiného úhlu pohledu? Jste rodiče dětí, které jdou již svou cestou, a vy hledáte nové uplatnění? </w:t>
      </w:r>
    </w:p>
    <w:p w:rsidR="00D1521E" w:rsidRDefault="00D1521E" w:rsidP="00D1521E">
      <w:pPr>
        <w:rPr>
          <w:sz w:val="22"/>
          <w:szCs w:val="22"/>
        </w:rPr>
      </w:pPr>
      <w:r>
        <w:rPr>
          <w:sz w:val="22"/>
          <w:szCs w:val="22"/>
        </w:rPr>
        <w:t>Staňte se hrdiny! Těmi, kdo nabídne svůj čas a energii dítěti s autismem. Pomozte jejich rodičům odpočinout si. Věnujte svůj volný čas dítěti s autismem – ať už pár hodin, den či víkend. Díky vám získá dítě s autismem nové podnět a zážitky. Jeho rodičům umožníte věnovat chvíli času sobě, partnerskému vztahu, dalším dětem, zajistit v klidu nákup, úklid domácnosti. Prostě to, na co v důsledku péče o dítě s autismem nemají prostor.</w:t>
      </w:r>
    </w:p>
    <w:p w:rsidR="00D1521E" w:rsidRDefault="00D1521E" w:rsidP="00D1521E">
      <w:pPr>
        <w:rPr>
          <w:sz w:val="22"/>
          <w:szCs w:val="22"/>
        </w:rPr>
      </w:pPr>
      <w:r>
        <w:rPr>
          <w:sz w:val="22"/>
          <w:szCs w:val="22"/>
        </w:rPr>
        <w:t>Poznejte svět z jiné perspektivy!</w:t>
      </w:r>
    </w:p>
    <w:p w:rsidR="00D1521E" w:rsidRPr="005728B6" w:rsidRDefault="00D1521E" w:rsidP="00D1521E">
      <w:pPr>
        <w:rPr>
          <w:sz w:val="22"/>
          <w:szCs w:val="22"/>
        </w:rPr>
      </w:pPr>
      <w:r>
        <w:rPr>
          <w:sz w:val="22"/>
          <w:szCs w:val="22"/>
        </w:rPr>
        <w:t xml:space="preserve">Přihlásit se můžete zde: </w:t>
      </w:r>
      <w:hyperlink r:id="rId6" w:history="1">
        <w:r w:rsidRPr="00FD0D00">
          <w:rPr>
            <w:rStyle w:val="Hypertextovodkaz"/>
            <w:sz w:val="22"/>
            <w:szCs w:val="22"/>
          </w:rPr>
          <w:t>https://mikasazs.cz/homesharing-hostitel/</w:t>
        </w:r>
      </w:hyperlink>
      <w:r>
        <w:rPr>
          <w:sz w:val="22"/>
          <w:szCs w:val="22"/>
        </w:rPr>
        <w:t xml:space="preserve"> nebo kontaktujte Jana Svojanovského na čísle: 737 355 123.</w:t>
      </w:r>
    </w:p>
    <w:p w:rsidR="00ED11D0" w:rsidRDefault="00184A61">
      <w:bookmarkStart w:id="0" w:name="_GoBack"/>
      <w:bookmarkEnd w:id="0"/>
    </w:p>
    <w:sectPr w:rsidR="00ED11D0" w:rsidSect="00253C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134" w:bottom="1702" w:left="1134" w:header="425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4A61">
      <w:pPr>
        <w:spacing w:after="0" w:line="240" w:lineRule="auto"/>
      </w:pPr>
      <w:r>
        <w:separator/>
      </w:r>
    </w:p>
  </w:endnote>
  <w:endnote w:type="continuationSeparator" w:id="0">
    <w:p w:rsidR="00000000" w:rsidRDefault="0018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Montserrat Medium">
    <w:altName w:val="Times New Roman"/>
    <w:panose1 w:val="00000600000000000000"/>
    <w:charset w:val="EE"/>
    <w:family w:val="auto"/>
    <w:pitch w:val="variable"/>
    <w:sig w:usb0="20000007" w:usb1="00000001" w:usb2="00000000" w:usb3="00000000" w:csb0="00000193" w:csb1="00000000"/>
  </w:font>
  <w:font w:name="Montserrat Black">
    <w:altName w:val="Courier New"/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5D" w:rsidRPr="00902E56" w:rsidRDefault="00D1521E" w:rsidP="00902E56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02E56">
      <w:rPr>
        <w:sz w:val="16"/>
        <w:szCs w:val="16"/>
      </w:rPr>
      <w:tab/>
    </w:r>
    <w:proofErr w:type="spellStart"/>
    <w:proofErr w:type="gramStart"/>
    <w:r w:rsidRPr="00902E56">
      <w:rPr>
        <w:sz w:val="16"/>
        <w:szCs w:val="16"/>
      </w:rPr>
      <w:t>Mikasa</w:t>
    </w:r>
    <w:proofErr w:type="spellEnd"/>
    <w:r w:rsidRPr="00902E56">
      <w:rPr>
        <w:sz w:val="16"/>
        <w:szCs w:val="16"/>
      </w:rPr>
      <w:t xml:space="preserve"> </w:t>
    </w:r>
    <w:proofErr w:type="spellStart"/>
    <w:r w:rsidRPr="00902E56">
      <w:rPr>
        <w:sz w:val="16"/>
        <w:szCs w:val="16"/>
      </w:rPr>
      <w:t>z.s</w:t>
    </w:r>
    <w:proofErr w:type="spellEnd"/>
    <w:r w:rsidRPr="00902E56">
      <w:rPr>
        <w:sz w:val="16"/>
        <w:szCs w:val="16"/>
      </w:rPr>
      <w:t>.</w:t>
    </w:r>
    <w:proofErr w:type="gramEnd"/>
    <w:r>
      <w:rPr>
        <w:sz w:val="16"/>
        <w:szCs w:val="16"/>
      </w:rPr>
      <w:tab/>
    </w:r>
    <w:r w:rsidRPr="00902E56">
      <w:rPr>
        <w:sz w:val="16"/>
        <w:szCs w:val="16"/>
      </w:rPr>
      <w:br/>
    </w:r>
    <w:r w:rsidRPr="00902E56">
      <w:rPr>
        <w:sz w:val="16"/>
        <w:szCs w:val="16"/>
      </w:rPr>
      <w:tab/>
      <w:t>1. Máje 1526/66</w:t>
    </w:r>
    <w:r>
      <w:rPr>
        <w:sz w:val="16"/>
        <w:szCs w:val="16"/>
      </w:rPr>
      <w:tab/>
    </w:r>
  </w:p>
  <w:p w:rsidR="00253C5D" w:rsidRPr="00902E56" w:rsidRDefault="00D1521E" w:rsidP="00902E56">
    <w:pPr>
      <w:spacing w:after="0" w:line="240" w:lineRule="auto"/>
      <w:jc w:val="right"/>
      <w:rPr>
        <w:sz w:val="16"/>
        <w:szCs w:val="16"/>
      </w:rPr>
    </w:pPr>
    <w:r w:rsidRPr="00902E56">
      <w:rPr>
        <w:sz w:val="16"/>
        <w:szCs w:val="16"/>
      </w:rPr>
      <w:t>703 00 Ostrava</w:t>
    </w:r>
    <w:r>
      <w:rPr>
        <w:sz w:val="16"/>
        <w:szCs w:val="16"/>
      </w:rPr>
      <w:tab/>
    </w:r>
  </w:p>
  <w:p w:rsidR="00253C5D" w:rsidRPr="00902E56" w:rsidRDefault="00D1521E" w:rsidP="00902E56">
    <w:pPr>
      <w:spacing w:after="0" w:line="240" w:lineRule="auto"/>
      <w:jc w:val="right"/>
      <w:rPr>
        <w:sz w:val="16"/>
        <w:szCs w:val="16"/>
      </w:rPr>
    </w:pPr>
    <w:r w:rsidRPr="00902E56">
      <w:rPr>
        <w:sz w:val="16"/>
        <w:szCs w:val="16"/>
      </w:rPr>
      <w:t>Česká republika</w:t>
    </w:r>
    <w:r>
      <w:rPr>
        <w:sz w:val="16"/>
        <w:szCs w:val="16"/>
      </w:rPr>
      <w:tab/>
    </w:r>
  </w:p>
  <w:p w:rsidR="00875064" w:rsidRPr="00253C5D" w:rsidRDefault="00184A61" w:rsidP="002A6B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B9" w:rsidRPr="004C1CBF" w:rsidRDefault="00D1521E" w:rsidP="004C1CBF">
    <w:pPr>
      <w:spacing w:after="0" w:line="240" w:lineRule="auto"/>
      <w:jc w:val="right"/>
      <w:rPr>
        <w:sz w:val="16"/>
      </w:rPr>
    </w:pPr>
    <w:r w:rsidRPr="004C1CBF">
      <w:rPr>
        <w:sz w:val="16"/>
      </w:rPr>
      <w:tab/>
    </w:r>
    <w:proofErr w:type="spellStart"/>
    <w:proofErr w:type="gramStart"/>
    <w:r w:rsidRPr="004C1CBF">
      <w:rPr>
        <w:sz w:val="16"/>
      </w:rPr>
      <w:t>Mikasa</w:t>
    </w:r>
    <w:proofErr w:type="spellEnd"/>
    <w:r w:rsidRPr="004C1CBF">
      <w:rPr>
        <w:sz w:val="16"/>
      </w:rPr>
      <w:t xml:space="preserve"> </w:t>
    </w:r>
    <w:proofErr w:type="spellStart"/>
    <w:r w:rsidRPr="004C1CBF">
      <w:rPr>
        <w:sz w:val="16"/>
      </w:rPr>
      <w:t>z.s</w:t>
    </w:r>
    <w:proofErr w:type="spellEnd"/>
    <w:r w:rsidRPr="004C1CBF">
      <w:rPr>
        <w:sz w:val="16"/>
      </w:rPr>
      <w:t>.</w:t>
    </w:r>
    <w:proofErr w:type="gramEnd"/>
    <w:r>
      <w:rPr>
        <w:sz w:val="16"/>
      </w:rPr>
      <w:tab/>
    </w:r>
    <w:r w:rsidR="00184A61">
      <w:rPr>
        <w:sz w:val="16"/>
      </w:rPr>
      <w:br/>
    </w:r>
    <w:r w:rsidR="00184A61">
      <w:rPr>
        <w:sz w:val="16"/>
      </w:rPr>
      <w:tab/>
      <w:t xml:space="preserve">                             </w:t>
    </w:r>
    <w:r w:rsidR="00184A61">
      <w:rPr>
        <w:sz w:val="16"/>
      </w:rPr>
      <w:tab/>
    </w:r>
    <w:r w:rsidR="00184A61">
      <w:rPr>
        <w:sz w:val="16"/>
      </w:rPr>
      <w:tab/>
    </w:r>
    <w:r w:rsidR="00184A61">
      <w:rPr>
        <w:sz w:val="16"/>
      </w:rPr>
      <w:tab/>
      <w:t xml:space="preserve">          </w:t>
    </w:r>
    <w:proofErr w:type="spellStart"/>
    <w:r w:rsidR="00184A61">
      <w:rPr>
        <w:sz w:val="16"/>
      </w:rPr>
      <w:t>Tvorkovských</w:t>
    </w:r>
    <w:proofErr w:type="spellEnd"/>
    <w:r w:rsidR="00184A61">
      <w:rPr>
        <w:sz w:val="16"/>
      </w:rPr>
      <w:t xml:space="preserve"> 17/2016</w:t>
    </w:r>
    <w:r>
      <w:rPr>
        <w:sz w:val="16"/>
      </w:rPr>
      <w:tab/>
    </w:r>
  </w:p>
  <w:p w:rsidR="00EE23B9" w:rsidRPr="004C1CBF" w:rsidRDefault="00184A61" w:rsidP="00184A61">
    <w:pPr>
      <w:spacing w:after="0" w:line="240" w:lineRule="auto"/>
      <w:ind w:firstLine="708"/>
      <w:jc w:val="center"/>
      <w:rPr>
        <w:sz w:val="16"/>
      </w:rPr>
    </w:pPr>
    <w:r>
      <w:rPr>
        <w:sz w:val="16"/>
      </w:rPr>
      <w:t xml:space="preserve">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709</w:t>
    </w:r>
    <w:r w:rsidR="00D1521E" w:rsidRPr="004C1CBF">
      <w:rPr>
        <w:sz w:val="16"/>
      </w:rPr>
      <w:t xml:space="preserve"> 00 Ostrava</w:t>
    </w:r>
    <w:r w:rsidR="00D1521E">
      <w:rPr>
        <w:sz w:val="16"/>
      </w:rPr>
      <w:tab/>
    </w:r>
  </w:p>
  <w:p w:rsidR="00875064" w:rsidRPr="004C1CBF" w:rsidRDefault="00D1521E" w:rsidP="00184A61">
    <w:pPr>
      <w:spacing w:after="0" w:line="240" w:lineRule="auto"/>
      <w:ind w:left="7788"/>
      <w:jc w:val="center"/>
      <w:rPr>
        <w:sz w:val="16"/>
      </w:rPr>
    </w:pPr>
    <w:r w:rsidRPr="004C1CBF">
      <w:rPr>
        <w:sz w:val="16"/>
      </w:rPr>
      <w:t>Česká republika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4A61">
      <w:pPr>
        <w:spacing w:after="0" w:line="240" w:lineRule="auto"/>
      </w:pPr>
      <w:r>
        <w:separator/>
      </w:r>
    </w:p>
  </w:footnote>
  <w:footnote w:type="continuationSeparator" w:id="0">
    <w:p w:rsidR="00000000" w:rsidRDefault="0018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64" w:rsidRDefault="00D1521E" w:rsidP="002A6BB8">
    <w:pPr>
      <w:pStyle w:val="Podnadpis"/>
      <w:rPr>
        <w:sz w:val="16"/>
        <w:szCs w:val="16"/>
      </w:rPr>
    </w:pPr>
    <w:bookmarkStart w:id="1" w:name="_m7iapxycmqux" w:colFirst="0" w:colLast="0"/>
    <w:bookmarkEnd w:id="1"/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D140E11" wp14:editId="256C51AF">
          <wp:simplePos x="0" y="0"/>
          <wp:positionH relativeFrom="column">
            <wp:posOffset>-332740</wp:posOffset>
          </wp:positionH>
          <wp:positionV relativeFrom="paragraph">
            <wp:posOffset>50800</wp:posOffset>
          </wp:positionV>
          <wp:extent cx="1506220" cy="384175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622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64" w:rsidRDefault="00D1521E" w:rsidP="002A6BB8">
    <w:pPr>
      <w:pStyle w:val="Podnadpis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7866032" wp14:editId="09252BCB">
          <wp:simplePos x="0" y="0"/>
          <wp:positionH relativeFrom="column">
            <wp:posOffset>-307340</wp:posOffset>
          </wp:positionH>
          <wp:positionV relativeFrom="paragraph">
            <wp:posOffset>67310</wp:posOffset>
          </wp:positionV>
          <wp:extent cx="1506546" cy="384650"/>
          <wp:effectExtent l="0" t="0" r="0" b="0"/>
          <wp:wrapSquare wrapText="bothSides" distT="114300" distB="11430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6546" cy="38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bookmarkStart w:id="2" w:name="_3z3jx7bg14hi" w:colFirst="0" w:colLast="0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1E"/>
    <w:rsid w:val="00184A61"/>
    <w:rsid w:val="003D483E"/>
    <w:rsid w:val="005F05C6"/>
    <w:rsid w:val="00D1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9D59"/>
  <w15:chartTrackingRefBased/>
  <w15:docId w15:val="{2F8C4D9F-F8D8-4D96-AC8A-918A77B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1521E"/>
    <w:pPr>
      <w:spacing w:after="120" w:line="276" w:lineRule="auto"/>
      <w:jc w:val="both"/>
    </w:pPr>
    <w:rPr>
      <w:rFonts w:ascii="Montserrat Light" w:eastAsia="Montserrat Medium" w:hAnsi="Montserrat Light" w:cs="Montserrat Medium"/>
      <w:sz w:val="24"/>
      <w:szCs w:val="24"/>
      <w:lang w:eastAsia="cs-CZ"/>
    </w:rPr>
  </w:style>
  <w:style w:type="paragraph" w:styleId="Nadpis1">
    <w:name w:val="heading 1"/>
    <w:basedOn w:val="Nzev"/>
    <w:next w:val="Normln"/>
    <w:link w:val="Nadpis1Char"/>
    <w:qFormat/>
    <w:rsid w:val="00D1521E"/>
    <w:pPr>
      <w:jc w:val="center"/>
      <w:outlineLvl w:val="0"/>
    </w:pPr>
    <w:rPr>
      <w:rFonts w:ascii="Montserrat Black" w:hAnsi="Montserrat Blac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521E"/>
    <w:rPr>
      <w:rFonts w:ascii="Montserrat Black" w:eastAsia="Montserrat Medium" w:hAnsi="Montserrat Black" w:cs="Montserrat Medium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1521E"/>
    <w:pPr>
      <w:keepNext/>
      <w:keepLines/>
      <w:spacing w:after="60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1521E"/>
    <w:rPr>
      <w:rFonts w:ascii="Montserrat Light" w:eastAsia="Montserrat Medium" w:hAnsi="Montserrat Light" w:cs="Montserrat Medium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rsid w:val="00D1521E"/>
    <w:pPr>
      <w:keepNext/>
      <w:keepLines/>
      <w:tabs>
        <w:tab w:val="right" w:pos="8505"/>
      </w:tabs>
      <w:spacing w:after="140" w:line="360" w:lineRule="auto"/>
      <w:ind w:hanging="850"/>
      <w:jc w:val="right"/>
    </w:pPr>
    <w:rPr>
      <w:sz w:val="14"/>
      <w:szCs w:val="14"/>
    </w:rPr>
  </w:style>
  <w:style w:type="character" w:customStyle="1" w:styleId="PodnadpisChar">
    <w:name w:val="Podnadpis Char"/>
    <w:basedOn w:val="Standardnpsmoodstavce"/>
    <w:link w:val="Podnadpis"/>
    <w:rsid w:val="00D1521E"/>
    <w:rPr>
      <w:rFonts w:ascii="Montserrat Light" w:eastAsia="Montserrat Medium" w:hAnsi="Montserrat Light" w:cs="Montserrat Medium"/>
      <w:sz w:val="14"/>
      <w:szCs w:val="1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21E"/>
    <w:rPr>
      <w:rFonts w:ascii="Montserrat Light" w:eastAsia="Montserrat Medium" w:hAnsi="Montserrat Light" w:cs="Montserrat Medium"/>
      <w:sz w:val="24"/>
      <w:szCs w:val="24"/>
      <w:lang w:eastAsia="cs-CZ"/>
    </w:rPr>
  </w:style>
  <w:style w:type="character" w:styleId="Hypertextovodkaz">
    <w:name w:val="Hyperlink"/>
    <w:uiPriority w:val="99"/>
    <w:rsid w:val="00D152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8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A61"/>
    <w:rPr>
      <w:rFonts w:ascii="Montserrat Light" w:eastAsia="Montserrat Medium" w:hAnsi="Montserrat Light" w:cs="Montserrat Medium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kasazs.cz/homesharing-hostite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Fundraiser</dc:creator>
  <cp:keywords/>
  <dc:description/>
  <cp:lastModifiedBy>Fundraiser</cp:lastModifiedBy>
  <cp:revision>2</cp:revision>
  <dcterms:created xsi:type="dcterms:W3CDTF">2023-10-19T06:35:00Z</dcterms:created>
  <dcterms:modified xsi:type="dcterms:W3CDTF">2023-10-26T08:44:00Z</dcterms:modified>
</cp:coreProperties>
</file>